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9" w:type="dxa"/>
        <w:jc w:val="center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851"/>
        <w:gridCol w:w="3203"/>
        <w:gridCol w:w="853"/>
        <w:gridCol w:w="1205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6550FBE" wp14:editId="08499E4E">
                  <wp:extent cx="3217518" cy="1190625"/>
                  <wp:effectExtent l="0" t="0" r="2540" b="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247" cy="12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160781" w:rsidRDefault="00160781" w:rsidP="003816E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</w:pPr>
            <w:r w:rsidRPr="00160781"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  <w:t xml:space="preserve">MARKET REPORT </w:t>
            </w:r>
          </w:p>
          <w:p w:rsidR="004D190B" w:rsidRPr="00160781" w:rsidRDefault="004D190B" w:rsidP="003816E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</w:pPr>
          </w:p>
          <w:p w:rsidR="00C97322" w:rsidRDefault="000D2961" w:rsidP="00F4058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</w:pPr>
            <w:r w:rsidRPr="00160781"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  <w:t>SILV</w:t>
            </w:r>
            <w:r w:rsidR="003816EB" w:rsidRPr="00160781"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  <w:t xml:space="preserve">ERDALE CATTLE SALE </w:t>
            </w:r>
          </w:p>
          <w:p w:rsidR="004D190B" w:rsidRPr="00F4058B" w:rsidRDefault="004D190B" w:rsidP="00F4058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4D190B" w:rsidRPr="004D190B" w:rsidRDefault="000D2961" w:rsidP="004D190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</w:pPr>
            <w:r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>Wednesday</w:t>
            </w:r>
            <w:r w:rsidR="00D23755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 xml:space="preserve"> </w:t>
            </w:r>
            <w:r w:rsidR="001462BA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>1</w:t>
            </w:r>
            <w:r w:rsidR="001462BA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  <w:vertAlign w:val="superscript"/>
              </w:rPr>
              <w:t>st</w:t>
            </w:r>
            <w:r w:rsidR="001462BA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 xml:space="preserve"> March</w:t>
            </w:r>
            <w:r w:rsidR="000F2FBD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 xml:space="preserve"> 2017</w:t>
            </w:r>
            <w:r w:rsidR="00160781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 xml:space="preserve">                     </w:t>
            </w:r>
            <w:r w:rsidR="001462BA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>519</w:t>
            </w:r>
            <w:r w:rsidR="00F4058B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 xml:space="preserve"> </w:t>
            </w:r>
            <w:r w:rsidR="00160781" w:rsidRPr="004D190B">
              <w:rPr>
                <w:rFonts w:ascii="Georgia" w:hAnsi="Georgia"/>
                <w:b/>
                <w:bCs/>
                <w:color w:val="17365D" w:themeColor="text2" w:themeShade="BF"/>
                <w:sz w:val="40"/>
                <w:szCs w:val="40"/>
              </w:rPr>
              <w:t>Head</w:t>
            </w:r>
          </w:p>
        </w:tc>
      </w:tr>
      <w:tr w:rsidR="000D2961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392B6A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  <w:r w:rsidR="007B087D">
              <w:rPr>
                <w:rFonts w:ascii="Verdana" w:hAnsi="Verdana"/>
                <w:sz w:val="17"/>
                <w:szCs w:val="17"/>
              </w:rPr>
              <w:t xml:space="preserve"> </w:t>
            </w:r>
            <w:r w:rsidR="001462BA">
              <w:rPr>
                <w:rFonts w:ascii="Verdana" w:hAnsi="Verdana"/>
                <w:sz w:val="17"/>
                <w:szCs w:val="17"/>
              </w:rPr>
              <w:t>(pens)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244.2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1462BA" w:rsidP="003663A9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Y-Wagyu Pastoral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1462BA" w:rsidP="00813D63">
            <w:pPr>
              <w:spacing w:before="120" w:after="120" w:line="0" w:lineRule="atLeast"/>
              <w:ind w:left="120"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556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1358</w:t>
            </w:r>
          </w:p>
        </w:tc>
      </w:tr>
      <w:tr w:rsidR="00EF7A9B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1462B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250.2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1462BA" w:rsidP="006301A3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T &amp; V Muller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645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1614</w:t>
            </w:r>
          </w:p>
        </w:tc>
      </w:tr>
      <w:tr w:rsidR="00A85D62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1462B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311.2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071F9" w:rsidRDefault="001462BA" w:rsidP="003663A9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MI &amp; JN Meldrum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640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1992</w:t>
            </w:r>
          </w:p>
        </w:tc>
      </w:tr>
      <w:tr w:rsidR="003663A9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7B087D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303.2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F714A4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r w:rsidR="001462BA">
              <w:rPr>
                <w:rFonts w:ascii="Verdana" w:hAnsi="Verdana"/>
                <w:spacing w:val="-5"/>
                <w:sz w:val="17"/>
                <w:szCs w:val="17"/>
              </w:rPr>
              <w:t>MI &amp; JN Meldrum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535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1622</w:t>
            </w:r>
          </w:p>
        </w:tc>
      </w:tr>
      <w:tr w:rsidR="00AB4C81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1462B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(heavy)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312.2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1462BA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J &amp; TM Pratt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373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1166</w:t>
            </w:r>
          </w:p>
        </w:tc>
      </w:tr>
      <w:tr w:rsidR="003663A9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</w:t>
            </w:r>
            <w:r w:rsidR="006301A3">
              <w:rPr>
                <w:rFonts w:ascii="Verdana" w:hAnsi="Verdana"/>
                <w:sz w:val="17"/>
                <w:szCs w:val="17"/>
              </w:rPr>
              <w:t xml:space="preserve">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318.2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E Woods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380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1209</w:t>
            </w:r>
          </w:p>
        </w:tc>
      </w:tr>
      <w:tr w:rsidR="00251684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306.2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3071F9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D &amp; R Hohenhaus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344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1053</w:t>
            </w:r>
          </w:p>
        </w:tc>
      </w:tr>
      <w:tr w:rsidR="00251684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A002D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r w:rsidR="001462BA">
              <w:rPr>
                <w:rFonts w:ascii="Verdana" w:hAnsi="Verdana"/>
                <w:spacing w:val="-5"/>
                <w:sz w:val="17"/>
                <w:szCs w:val="17"/>
              </w:rPr>
              <w:t>W Nichols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813D63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191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1462B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668</w:t>
            </w:r>
          </w:p>
        </w:tc>
      </w:tr>
      <w:tr w:rsidR="00274803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1462BA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1462B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320.2 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1462BA" w:rsidP="000019D0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DAFF Tick Fever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1462BA" w:rsidP="00813D63">
            <w:pPr>
              <w:spacing w:before="120" w:after="120" w:line="0" w:lineRule="atLeast"/>
              <w:ind w:left="120"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261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1462B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837</w:t>
            </w:r>
          </w:p>
        </w:tc>
      </w:tr>
      <w:tr w:rsidR="00813D63" w:rsidTr="000E5B2F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13D63" w:rsidRDefault="00813D63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10"/>
                <w:szCs w:val="10"/>
              </w:rPr>
            </w:pPr>
          </w:p>
          <w:p w:rsidR="00DA431F" w:rsidRPr="004D190B" w:rsidRDefault="00813D63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36"/>
                <w:szCs w:val="36"/>
              </w:rPr>
            </w:pPr>
            <w:r w:rsidRPr="004D190B">
              <w:rPr>
                <w:rFonts w:ascii="Verdana" w:hAnsi="Verdana"/>
                <w:b/>
                <w:spacing w:val="-5"/>
                <w:sz w:val="36"/>
                <w:szCs w:val="36"/>
              </w:rPr>
              <w:t xml:space="preserve">Auctioneers comments: </w:t>
            </w:r>
          </w:p>
          <w:p w:rsidR="00DA431F" w:rsidRDefault="00DA431F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24"/>
                <w:szCs w:val="24"/>
              </w:rPr>
            </w:pPr>
          </w:p>
          <w:p w:rsidR="00813D63" w:rsidRDefault="00BA002D" w:rsidP="003663A9">
            <w:pPr>
              <w:pStyle w:val="NoSpacing"/>
              <w:jc w:val="center"/>
              <w:rPr>
                <w:rFonts w:ascii="Verdana" w:hAnsi="Verdana"/>
                <w:spacing w:val="-5"/>
                <w:sz w:val="24"/>
                <w:szCs w:val="24"/>
              </w:rPr>
            </w:pPr>
            <w:r>
              <w:rPr>
                <w:rFonts w:ascii="Verdana" w:hAnsi="Verdana"/>
                <w:spacing w:val="-5"/>
                <w:sz w:val="24"/>
                <w:szCs w:val="24"/>
              </w:rPr>
              <w:t>A smaller yarding came to hand this week and saw all cattle slightly easier due to easing processors rates and lack of recent rainfall.</w:t>
            </w:r>
          </w:p>
          <w:p w:rsidR="00813D63" w:rsidRDefault="004D190B" w:rsidP="00DA431F">
            <w:pPr>
              <w:spacing w:before="120" w:after="120" w:line="0" w:lineRule="atLeast"/>
              <w:ind w:left="120" w:right="120"/>
              <w:jc w:val="center"/>
              <w:rPr>
                <w:rFonts w:ascii="Verdana" w:hAnsi="Verdana"/>
                <w:spacing w:val="-5"/>
              </w:rPr>
            </w:pPr>
            <w:r w:rsidRPr="004D190B">
              <w:rPr>
                <w:rFonts w:ascii="Verdana" w:hAnsi="Verdana"/>
                <w:spacing w:val="-5"/>
                <w:u w:val="single"/>
              </w:rPr>
              <w:t>N</w:t>
            </w:r>
            <w:r w:rsidR="00813D63" w:rsidRPr="004D190B">
              <w:rPr>
                <w:rFonts w:ascii="Verdana" w:hAnsi="Verdana"/>
                <w:spacing w:val="-5"/>
                <w:u w:val="single"/>
              </w:rPr>
              <w:t xml:space="preserve">ext Silverdale Weekly </w:t>
            </w:r>
            <w:r w:rsidRPr="004D190B">
              <w:rPr>
                <w:rFonts w:ascii="Verdana" w:hAnsi="Verdana"/>
                <w:spacing w:val="-5"/>
                <w:u w:val="single"/>
              </w:rPr>
              <w:t xml:space="preserve">Live-weight </w:t>
            </w:r>
            <w:r w:rsidR="00813D63" w:rsidRPr="004D190B">
              <w:rPr>
                <w:rFonts w:ascii="Verdana" w:hAnsi="Verdana"/>
                <w:spacing w:val="-5"/>
                <w:u w:val="single"/>
              </w:rPr>
              <w:t>Sale</w:t>
            </w:r>
            <w:r w:rsidRPr="004D190B">
              <w:rPr>
                <w:rFonts w:ascii="Verdana" w:hAnsi="Verdana"/>
                <w:spacing w:val="-5"/>
                <w:u w:val="single"/>
              </w:rPr>
              <w:t>:</w:t>
            </w:r>
            <w:r>
              <w:rPr>
                <w:rFonts w:ascii="Verdana" w:hAnsi="Verdana"/>
                <w:spacing w:val="-5"/>
              </w:rPr>
              <w:t xml:space="preserve"> </w:t>
            </w:r>
            <w:r w:rsidR="00813D63">
              <w:rPr>
                <w:rFonts w:ascii="Verdana" w:hAnsi="Verdana"/>
                <w:spacing w:val="-5"/>
              </w:rPr>
              <w:t xml:space="preserve">Wednesday </w:t>
            </w:r>
            <w:r w:rsidR="00DA431F">
              <w:rPr>
                <w:rFonts w:ascii="Verdana" w:hAnsi="Verdana"/>
                <w:spacing w:val="-5"/>
              </w:rPr>
              <w:t>8</w:t>
            </w:r>
            <w:r w:rsidR="00DA431F" w:rsidRPr="00DA431F">
              <w:rPr>
                <w:rFonts w:ascii="Verdana" w:hAnsi="Verdana"/>
                <w:spacing w:val="-5"/>
                <w:vertAlign w:val="superscript"/>
              </w:rPr>
              <w:t>th</w:t>
            </w:r>
            <w:r w:rsidR="00DA431F">
              <w:rPr>
                <w:rFonts w:ascii="Verdana" w:hAnsi="Verdana"/>
                <w:spacing w:val="-5"/>
              </w:rPr>
              <w:t xml:space="preserve"> </w:t>
            </w:r>
            <w:r w:rsidR="00F714A4">
              <w:rPr>
                <w:rFonts w:ascii="Verdana" w:hAnsi="Verdana"/>
                <w:spacing w:val="-5"/>
              </w:rPr>
              <w:t>March</w:t>
            </w:r>
            <w:r w:rsidR="00813D63">
              <w:rPr>
                <w:rFonts w:ascii="Verdana" w:hAnsi="Verdana"/>
                <w:spacing w:val="-5"/>
              </w:rPr>
              <w:t xml:space="preserve"> commencing at 8.30am.</w:t>
            </w:r>
          </w:p>
          <w:p w:rsidR="004D190B" w:rsidRDefault="004D190B" w:rsidP="004D190B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813D63" w:rsidTr="00677680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13D63" w:rsidRPr="001218AE" w:rsidRDefault="00813D63" w:rsidP="003663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1218AE">
              <w:rPr>
                <w:sz w:val="28"/>
                <w:szCs w:val="28"/>
              </w:rPr>
              <w:t>Office</w:t>
            </w:r>
            <w:r w:rsidRPr="001218AE">
              <w:rPr>
                <w:sz w:val="28"/>
                <w:szCs w:val="28"/>
              </w:rPr>
              <w:tab/>
            </w:r>
            <w:r w:rsidRPr="001218AE">
              <w:rPr>
                <w:sz w:val="28"/>
                <w:szCs w:val="28"/>
              </w:rPr>
              <w:tab/>
            </w:r>
            <w:r w:rsidRPr="001218AE">
              <w:rPr>
                <w:sz w:val="28"/>
                <w:szCs w:val="28"/>
              </w:rPr>
              <w:tab/>
            </w:r>
            <w:r w:rsidR="00DA431F"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07) 5463 8099      </w:t>
            </w:r>
            <w:hyperlink r:id="rId7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admin@hayesandco.com.au</w:t>
              </w:r>
            </w:hyperlink>
          </w:p>
          <w:p w:rsidR="00813D63" w:rsidRPr="001218AE" w:rsidRDefault="00813D63" w:rsidP="003663A9">
            <w:pPr>
              <w:pStyle w:val="NoSpacing"/>
              <w:rPr>
                <w:sz w:val="28"/>
                <w:szCs w:val="28"/>
              </w:rPr>
            </w:pPr>
            <w:r w:rsidRPr="001218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218AE">
              <w:rPr>
                <w:sz w:val="28"/>
                <w:szCs w:val="28"/>
              </w:rPr>
              <w:t>Peter Hayes</w:t>
            </w:r>
            <w:r w:rsidRPr="001218AE">
              <w:rPr>
                <w:sz w:val="28"/>
                <w:szCs w:val="28"/>
              </w:rPr>
              <w:tab/>
            </w:r>
            <w:r w:rsidRPr="001218AE">
              <w:rPr>
                <w:sz w:val="28"/>
                <w:szCs w:val="28"/>
              </w:rPr>
              <w:tab/>
            </w:r>
            <w:r w:rsidR="00DA431F"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0418 755 732      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 </w:t>
            </w:r>
            <w:hyperlink r:id="rId8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peter@hayesandco.com.au</w:t>
              </w:r>
            </w:hyperlink>
          </w:p>
          <w:p w:rsidR="00813D63" w:rsidRPr="001218AE" w:rsidRDefault="00813D63" w:rsidP="003663A9">
            <w:pPr>
              <w:pStyle w:val="NoSpacing"/>
              <w:rPr>
                <w:sz w:val="28"/>
                <w:szCs w:val="28"/>
              </w:rPr>
            </w:pPr>
            <w:r w:rsidRPr="001218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218AE">
              <w:rPr>
                <w:sz w:val="28"/>
                <w:szCs w:val="28"/>
              </w:rPr>
              <w:t xml:space="preserve">Craig Bell </w:t>
            </w:r>
            <w:r w:rsidRPr="001218AE">
              <w:rPr>
                <w:sz w:val="28"/>
                <w:szCs w:val="28"/>
              </w:rPr>
              <w:tab/>
            </w:r>
            <w:r w:rsidRPr="001218A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="00DA4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>0417 434 095    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  </w:t>
            </w:r>
            <w:hyperlink r:id="rId9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craig@hayesandco.com.au</w:t>
              </w:r>
            </w:hyperlink>
          </w:p>
          <w:p w:rsidR="00813D63" w:rsidRPr="00F759DB" w:rsidRDefault="00813D63" w:rsidP="00905501">
            <w:pPr>
              <w:pStyle w:val="NoSpacing"/>
              <w:jc w:val="center"/>
              <w:rPr>
                <w:rFonts w:ascii="Verdana" w:hAnsi="Verdana"/>
                <w:spacing w:val="-5"/>
                <w:sz w:val="10"/>
                <w:szCs w:val="10"/>
              </w:rPr>
            </w:pPr>
            <w:r w:rsidRPr="001218AE">
              <w:rPr>
                <w:sz w:val="28"/>
                <w:szCs w:val="28"/>
              </w:rPr>
              <w:t xml:space="preserve">      </w:t>
            </w:r>
            <w:r w:rsidR="00DA431F">
              <w:rPr>
                <w:sz w:val="28"/>
                <w:szCs w:val="28"/>
              </w:rPr>
              <w:t xml:space="preserve">             </w:t>
            </w:r>
            <w:r w:rsidR="00EE7C12"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Landon Hayes </w:t>
            </w:r>
            <w:r w:rsidRPr="001218AE">
              <w:rPr>
                <w:sz w:val="28"/>
                <w:szCs w:val="28"/>
              </w:rPr>
              <w:tab/>
            </w:r>
            <w:r w:rsidR="00DA431F">
              <w:rPr>
                <w:sz w:val="28"/>
                <w:szCs w:val="28"/>
              </w:rPr>
              <w:t xml:space="preserve">      </w:t>
            </w:r>
            <w:r w:rsidR="00EE7C12"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>0448 052 187    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  </w:t>
            </w:r>
            <w:hyperlink r:id="rId10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landon@hayesandco.com.au</w:t>
              </w:r>
            </w:hyperlink>
          </w:p>
        </w:tc>
      </w:tr>
      <w:tr w:rsidR="00813D63" w:rsidTr="00DA431F">
        <w:trPr>
          <w:trHeight w:val="914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13D63" w:rsidRPr="00627B9A" w:rsidRDefault="004D190B" w:rsidP="00DA431F">
            <w:pPr>
              <w:jc w:val="center"/>
              <w:rPr>
                <w:sz w:val="32"/>
                <w:szCs w:val="32"/>
              </w:rPr>
            </w:pPr>
            <w:hyperlink r:id="rId11" w:history="1">
              <w:r w:rsidR="00813D63" w:rsidRPr="00F4058B">
                <w:rPr>
                  <w:rStyle w:val="Hyperlink"/>
                  <w:rFonts w:ascii="Arial" w:hAnsi="Arial" w:cs="Arial"/>
                  <w:b/>
                  <w:bCs/>
                  <w:sz w:val="50"/>
                  <w:szCs w:val="32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813D63" w:rsidRPr="00A774C2">
              <w:rPr>
                <w:sz w:val="32"/>
                <w:szCs w:val="32"/>
              </w:rPr>
              <w:t xml:space="preserve"> </w:t>
            </w:r>
          </w:p>
        </w:tc>
      </w:tr>
    </w:tbl>
    <w:p w:rsidR="0024174E" w:rsidRDefault="0024174E" w:rsidP="00A774C2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019D0"/>
    <w:rsid w:val="00020450"/>
    <w:rsid w:val="000250AB"/>
    <w:rsid w:val="000647E1"/>
    <w:rsid w:val="00080657"/>
    <w:rsid w:val="00082AF5"/>
    <w:rsid w:val="000A72A3"/>
    <w:rsid w:val="000B3918"/>
    <w:rsid w:val="000C14E8"/>
    <w:rsid w:val="000D0D3E"/>
    <w:rsid w:val="000D2961"/>
    <w:rsid w:val="000E37E8"/>
    <w:rsid w:val="000E4A25"/>
    <w:rsid w:val="000F2FBD"/>
    <w:rsid w:val="00104BC7"/>
    <w:rsid w:val="001218AE"/>
    <w:rsid w:val="00125FBA"/>
    <w:rsid w:val="001354B2"/>
    <w:rsid w:val="001462BA"/>
    <w:rsid w:val="00160781"/>
    <w:rsid w:val="00160D72"/>
    <w:rsid w:val="00171414"/>
    <w:rsid w:val="001A26E2"/>
    <w:rsid w:val="001B709C"/>
    <w:rsid w:val="001D137F"/>
    <w:rsid w:val="001D4721"/>
    <w:rsid w:val="001F5C04"/>
    <w:rsid w:val="00214BDC"/>
    <w:rsid w:val="002364DB"/>
    <w:rsid w:val="0024174E"/>
    <w:rsid w:val="00251684"/>
    <w:rsid w:val="002643F3"/>
    <w:rsid w:val="00274803"/>
    <w:rsid w:val="002A2530"/>
    <w:rsid w:val="002F112F"/>
    <w:rsid w:val="003071F9"/>
    <w:rsid w:val="00360F2C"/>
    <w:rsid w:val="00364718"/>
    <w:rsid w:val="003663A9"/>
    <w:rsid w:val="00375145"/>
    <w:rsid w:val="003816EB"/>
    <w:rsid w:val="00392B6A"/>
    <w:rsid w:val="003E1025"/>
    <w:rsid w:val="003E4845"/>
    <w:rsid w:val="004435C9"/>
    <w:rsid w:val="00444095"/>
    <w:rsid w:val="00460B8C"/>
    <w:rsid w:val="00461CFC"/>
    <w:rsid w:val="00495BD0"/>
    <w:rsid w:val="004D190B"/>
    <w:rsid w:val="00546DD1"/>
    <w:rsid w:val="005751BA"/>
    <w:rsid w:val="00593BC1"/>
    <w:rsid w:val="005B5125"/>
    <w:rsid w:val="005B5F69"/>
    <w:rsid w:val="00627B9A"/>
    <w:rsid w:val="006301A3"/>
    <w:rsid w:val="00692FC1"/>
    <w:rsid w:val="006A4F45"/>
    <w:rsid w:val="006B4AEB"/>
    <w:rsid w:val="006C149A"/>
    <w:rsid w:val="006C32B4"/>
    <w:rsid w:val="00700CE4"/>
    <w:rsid w:val="0071753B"/>
    <w:rsid w:val="00730D66"/>
    <w:rsid w:val="00733C30"/>
    <w:rsid w:val="00755B0C"/>
    <w:rsid w:val="00757699"/>
    <w:rsid w:val="007934BF"/>
    <w:rsid w:val="0079640F"/>
    <w:rsid w:val="007B087D"/>
    <w:rsid w:val="0081231C"/>
    <w:rsid w:val="00813D63"/>
    <w:rsid w:val="008252C9"/>
    <w:rsid w:val="008B40AD"/>
    <w:rsid w:val="008B5AC7"/>
    <w:rsid w:val="008D50C3"/>
    <w:rsid w:val="00905501"/>
    <w:rsid w:val="00910ED3"/>
    <w:rsid w:val="00934A04"/>
    <w:rsid w:val="00963F4B"/>
    <w:rsid w:val="0099585B"/>
    <w:rsid w:val="009C06ED"/>
    <w:rsid w:val="009F44B0"/>
    <w:rsid w:val="00A10AE3"/>
    <w:rsid w:val="00A22EEA"/>
    <w:rsid w:val="00A231D4"/>
    <w:rsid w:val="00A36F44"/>
    <w:rsid w:val="00A73133"/>
    <w:rsid w:val="00A748E1"/>
    <w:rsid w:val="00A774C2"/>
    <w:rsid w:val="00A85D62"/>
    <w:rsid w:val="00AB4C81"/>
    <w:rsid w:val="00B158D5"/>
    <w:rsid w:val="00B20848"/>
    <w:rsid w:val="00B31101"/>
    <w:rsid w:val="00B66E91"/>
    <w:rsid w:val="00B87BF4"/>
    <w:rsid w:val="00B96972"/>
    <w:rsid w:val="00BA002D"/>
    <w:rsid w:val="00BA0A1F"/>
    <w:rsid w:val="00BC17C7"/>
    <w:rsid w:val="00BD4B4B"/>
    <w:rsid w:val="00C207DA"/>
    <w:rsid w:val="00C2089A"/>
    <w:rsid w:val="00C51F88"/>
    <w:rsid w:val="00C7088E"/>
    <w:rsid w:val="00C80671"/>
    <w:rsid w:val="00C97322"/>
    <w:rsid w:val="00CA314E"/>
    <w:rsid w:val="00CB156F"/>
    <w:rsid w:val="00CC410D"/>
    <w:rsid w:val="00CC5451"/>
    <w:rsid w:val="00CD3B07"/>
    <w:rsid w:val="00CE3E5B"/>
    <w:rsid w:val="00D009B8"/>
    <w:rsid w:val="00D05BB0"/>
    <w:rsid w:val="00D073BE"/>
    <w:rsid w:val="00D23755"/>
    <w:rsid w:val="00D538AB"/>
    <w:rsid w:val="00D60059"/>
    <w:rsid w:val="00DA431F"/>
    <w:rsid w:val="00DF28FC"/>
    <w:rsid w:val="00DF5892"/>
    <w:rsid w:val="00E53546"/>
    <w:rsid w:val="00E63C00"/>
    <w:rsid w:val="00E83789"/>
    <w:rsid w:val="00EA5B8C"/>
    <w:rsid w:val="00EC7872"/>
    <w:rsid w:val="00ED73E8"/>
    <w:rsid w:val="00EE7C12"/>
    <w:rsid w:val="00EF25CB"/>
    <w:rsid w:val="00EF3D1C"/>
    <w:rsid w:val="00EF7A9B"/>
    <w:rsid w:val="00F02E7F"/>
    <w:rsid w:val="00F1182A"/>
    <w:rsid w:val="00F256A8"/>
    <w:rsid w:val="00F37A44"/>
    <w:rsid w:val="00F4058B"/>
    <w:rsid w:val="00F532EE"/>
    <w:rsid w:val="00F6152F"/>
    <w:rsid w:val="00F714A4"/>
    <w:rsid w:val="00F759DB"/>
    <w:rsid w:val="00F93EC2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F31D"/>
  <w15:docId w15:val="{D947012D-43E8-4220-A151-9ECF7177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16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hayesandco.com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ayesandco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don@hayesandc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ig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0395-5828-4F3F-92F0-C4FEA43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5</cp:revision>
  <cp:lastPrinted>2017-03-01T03:07:00Z</cp:lastPrinted>
  <dcterms:created xsi:type="dcterms:W3CDTF">2017-03-01T02:55:00Z</dcterms:created>
  <dcterms:modified xsi:type="dcterms:W3CDTF">2017-03-01T05:52:00Z</dcterms:modified>
</cp:coreProperties>
</file>