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712F7795" wp14:editId="450B721C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A73133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September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57</w:t>
            </w:r>
            <w:r w:rsidR="000C14E8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392B6A" w:rsidRDefault="00C97322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99585B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 xml:space="preserve">A </w:t>
            </w:r>
            <w:r w:rsidR="0099585B">
              <w:rPr>
                <w:rFonts w:ascii="Verdana" w:hAnsi="Verdana"/>
              </w:rPr>
              <w:t xml:space="preserve">mixed yarding came to hand this week with cows fully firm.  No pasture ox or grain assisted cattle to quote; while all vealers and </w:t>
            </w:r>
            <w:proofErr w:type="spellStart"/>
            <w:r w:rsidR="0099585B">
              <w:rPr>
                <w:rFonts w:ascii="Verdana" w:hAnsi="Verdana"/>
              </w:rPr>
              <w:t>restocker</w:t>
            </w:r>
            <w:proofErr w:type="spellEnd"/>
            <w:r w:rsidR="0099585B">
              <w:rPr>
                <w:rFonts w:ascii="Verdana" w:hAnsi="Verdana"/>
              </w:rPr>
              <w:t xml:space="preserve"> cattle were again strongly sought after.</w:t>
            </w:r>
            <w:r w:rsidR="00392B6A">
              <w:rPr>
                <w:rFonts w:ascii="Verdana" w:hAnsi="Verdana"/>
              </w:rPr>
              <w:t xml:space="preserve">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99585B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DN &amp; LM JOHNSON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646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1758.00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MEDIUM </w:t>
            </w:r>
            <w:r w:rsidR="00C97322"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 &amp; R WEBSTER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565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1498.00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GREGOR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99585B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1878.00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99585B" w:rsidP="0099585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GRAIN ASSIST </w:t>
            </w:r>
            <w:r w:rsidR="00274803">
              <w:rPr>
                <w:rFonts w:ascii="Verdana" w:hAnsi="Verdana"/>
                <w:sz w:val="17"/>
                <w:szCs w:val="17"/>
              </w:rPr>
              <w:t>OX</w:t>
            </w:r>
            <w:r w:rsidR="000C14E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KINGSTON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533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1742.00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  <w:r w:rsidR="00C51F88">
              <w:rPr>
                <w:rFonts w:ascii="Verdana" w:hAnsi="Verdana"/>
                <w:sz w:val="17"/>
                <w:szCs w:val="17"/>
              </w:rPr>
              <w:t>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99585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DW &amp; EM PRATTEN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1540.00</w:t>
            </w:r>
          </w:p>
        </w:tc>
      </w:tr>
      <w:tr w:rsidR="009958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9958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99585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 &amp; M HUNT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1141.00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9958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99585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GH HALLAS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1502.00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9585B" w:rsidP="0099585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</w:t>
            </w:r>
            <w:r w:rsidR="000C14E8">
              <w:rPr>
                <w:rFonts w:ascii="Verdana" w:hAnsi="Verdana"/>
                <w:sz w:val="17"/>
                <w:szCs w:val="17"/>
              </w:rPr>
              <w:t>STEERS</w:t>
            </w:r>
            <w:r w:rsidR="00C51F8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9585B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9585B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RC &amp; JR HARSANT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9585B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9585B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976.00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392B6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bookmarkStart w:id="0" w:name="_GoBack"/>
            <w:r>
              <w:rPr>
                <w:rFonts w:ascii="Verdana" w:hAnsi="Verdana"/>
                <w:sz w:val="17"/>
                <w:szCs w:val="17"/>
              </w:rPr>
              <w:t>YEARLING</w:t>
            </w:r>
            <w:r w:rsidR="000C14E8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RC &amp; JR HARSANT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978.00</w:t>
            </w:r>
          </w:p>
        </w:tc>
      </w:tr>
      <w:bookmarkEnd w:id="0"/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LJ NICHOLSON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616.00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HECK &amp; ZAHNOW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874.00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  <w:r w:rsidR="0099585B">
              <w:rPr>
                <w:rFonts w:ascii="Verdana" w:hAnsi="Verdana"/>
                <w:sz w:val="17"/>
                <w:szCs w:val="17"/>
              </w:rPr>
              <w:t xml:space="preserve">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MM HAYES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192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715.00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 MCQUILTY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9585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692.00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27B9A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Pr="00C80671" w:rsidRDefault="008252C9" w:rsidP="00392B6A">
            <w:pPr>
              <w:jc w:val="center"/>
              <w:rPr>
                <w:sz w:val="4"/>
                <w:szCs w:val="4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  <w:r>
              <w:rPr>
                <w:sz w:val="4"/>
                <w:szCs w:val="4"/>
              </w:rPr>
              <w:t xml:space="preserve"> </w:t>
            </w: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125FBA"/>
    <w:rsid w:val="001354B2"/>
    <w:rsid w:val="00160D72"/>
    <w:rsid w:val="00171414"/>
    <w:rsid w:val="001A26E2"/>
    <w:rsid w:val="001B709C"/>
    <w:rsid w:val="001D137F"/>
    <w:rsid w:val="001D4721"/>
    <w:rsid w:val="001F5C04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730D66"/>
    <w:rsid w:val="00757699"/>
    <w:rsid w:val="007934BF"/>
    <w:rsid w:val="0079640F"/>
    <w:rsid w:val="008252C9"/>
    <w:rsid w:val="008B40AD"/>
    <w:rsid w:val="0099585B"/>
    <w:rsid w:val="009C06ED"/>
    <w:rsid w:val="009F44B0"/>
    <w:rsid w:val="00A10AE3"/>
    <w:rsid w:val="00A231D4"/>
    <w:rsid w:val="00A36F44"/>
    <w:rsid w:val="00A73133"/>
    <w:rsid w:val="00A748E1"/>
    <w:rsid w:val="00B158D5"/>
    <w:rsid w:val="00B20848"/>
    <w:rsid w:val="00B96972"/>
    <w:rsid w:val="00BA0A1F"/>
    <w:rsid w:val="00C207D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30F9-5F86-46FF-B630-89D6E3C3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2016-09-07T02:29:00Z</dcterms:created>
  <dcterms:modified xsi:type="dcterms:W3CDTF">2016-09-07T02:38:00Z</dcterms:modified>
</cp:coreProperties>
</file>