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4E" w:rsidRPr="0024174E" w:rsidRDefault="0024174E" w:rsidP="00B158D5">
      <w:pPr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tbl>
      <w:tblPr>
        <w:tblW w:w="8278" w:type="dxa"/>
        <w:jc w:val="center"/>
        <w:tblCellSpacing w:w="0" w:type="dxa"/>
        <w:tblInd w:w="-463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853"/>
        <w:gridCol w:w="2774"/>
        <w:gridCol w:w="691"/>
        <w:gridCol w:w="988"/>
      </w:tblGrid>
      <w:tr w:rsidR="00546DD1" w:rsidTr="007B17F7">
        <w:trPr>
          <w:tblCellSpacing w:w="0" w:type="dxa"/>
          <w:jc w:val="center"/>
        </w:trPr>
        <w:tc>
          <w:tcPr>
            <w:tcW w:w="8278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546DD1" w:rsidRDefault="00546DD1" w:rsidP="000D2961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 w:cs="Frutiger-Black"/>
                <w:b/>
                <w:bCs/>
                <w:noProof/>
                <w:color w:val="365F91"/>
                <w:sz w:val="28"/>
                <w:szCs w:val="28"/>
                <w:lang w:eastAsia="en-AU"/>
              </w:rPr>
              <w:drawing>
                <wp:inline distT="0" distB="0" distL="0" distR="0" wp14:anchorId="10BBB371" wp14:editId="0BDFA40F">
                  <wp:extent cx="5217459" cy="1250577"/>
                  <wp:effectExtent l="0" t="0" r="2540" b="6985"/>
                  <wp:docPr id="1" name="Picture 1" descr="Logo_Hayes_c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Hayes_c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9296" cy="1255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961" w:rsidTr="007B17F7">
        <w:trPr>
          <w:tblCellSpacing w:w="0" w:type="dxa"/>
          <w:jc w:val="center"/>
        </w:trPr>
        <w:tc>
          <w:tcPr>
            <w:tcW w:w="8278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0D2961" w:rsidP="000D2961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SILVERDALE CATTLE SALE MARKET REPORT</w:t>
            </w:r>
          </w:p>
          <w:p w:rsidR="000D2961" w:rsidRDefault="000D2961" w:rsidP="000D2961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</w:tr>
      <w:tr w:rsidR="000D2961" w:rsidTr="007B17F7">
        <w:trPr>
          <w:tblCellSpacing w:w="0" w:type="dxa"/>
          <w:jc w:val="center"/>
        </w:trPr>
        <w:tc>
          <w:tcPr>
            <w:tcW w:w="8278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0D2961" w:rsidP="000D2961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Wednesday</w:t>
            </w:r>
            <w:r w:rsidR="00D237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A0A1F">
              <w:rPr>
                <w:rFonts w:ascii="Georgia" w:hAnsi="Georgia"/>
                <w:b/>
                <w:bCs/>
                <w:sz w:val="32"/>
                <w:szCs w:val="32"/>
              </w:rPr>
              <w:t>2</w:t>
            </w:r>
            <w:r w:rsidR="00CE3E5B">
              <w:rPr>
                <w:rFonts w:ascii="Georgia" w:hAnsi="Georgia"/>
                <w:b/>
                <w:bCs/>
                <w:sz w:val="32"/>
                <w:szCs w:val="32"/>
              </w:rPr>
              <w:t>7</w:t>
            </w:r>
            <w:r w:rsidR="00D23755">
              <w:rPr>
                <w:rFonts w:ascii="Georgia" w:hAnsi="Georgia"/>
                <w:b/>
                <w:bCs/>
                <w:sz w:val="32"/>
                <w:szCs w:val="32"/>
                <w:vertAlign w:val="superscript"/>
              </w:rPr>
              <w:t>th</w:t>
            </w:r>
            <w:r w:rsidR="003E4845">
              <w:rPr>
                <w:rFonts w:ascii="Georgia" w:hAnsi="Georgia"/>
                <w:b/>
                <w:bCs/>
                <w:sz w:val="32"/>
                <w:szCs w:val="32"/>
              </w:rPr>
              <w:t xml:space="preserve"> April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2016                </w:t>
            </w:r>
            <w:r w:rsidR="00495BD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A0A1F"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495BD0">
              <w:rPr>
                <w:rFonts w:ascii="Georgia" w:hAnsi="Georgia"/>
                <w:b/>
                <w:bCs/>
                <w:sz w:val="32"/>
                <w:szCs w:val="32"/>
              </w:rPr>
              <w:t xml:space="preserve">    </w:t>
            </w:r>
            <w:r w:rsidR="00CE3E5B">
              <w:rPr>
                <w:rFonts w:ascii="Georgia" w:hAnsi="Georgia"/>
                <w:b/>
                <w:bCs/>
                <w:sz w:val="32"/>
                <w:szCs w:val="32"/>
              </w:rPr>
              <w:t>6</w:t>
            </w:r>
            <w:r w:rsidR="00BA0A1F">
              <w:rPr>
                <w:rFonts w:ascii="Georgia" w:hAnsi="Georgia"/>
                <w:b/>
                <w:bCs/>
                <w:sz w:val="32"/>
                <w:szCs w:val="32"/>
              </w:rPr>
              <w:t>1</w:t>
            </w:r>
            <w:r w:rsidR="00CE3E5B">
              <w:rPr>
                <w:rFonts w:ascii="Georgia" w:hAnsi="Georgia"/>
                <w:b/>
                <w:bCs/>
                <w:sz w:val="32"/>
                <w:szCs w:val="32"/>
              </w:rPr>
              <w:t>6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HEAD</w:t>
            </w:r>
          </w:p>
          <w:p w:rsidR="000D2961" w:rsidRDefault="000D2961" w:rsidP="000D296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</w:tr>
      <w:tr w:rsidR="000D2961" w:rsidTr="007B17F7">
        <w:trPr>
          <w:tblCellSpacing w:w="0" w:type="dxa"/>
          <w:jc w:val="center"/>
        </w:trPr>
        <w:tc>
          <w:tcPr>
            <w:tcW w:w="8278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CE3E5B">
            <w:pPr>
              <w:spacing w:line="360" w:lineRule="atLeast"/>
              <w:jc w:val="both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</w:rPr>
              <w:t>Q</w:t>
            </w:r>
            <w:r w:rsidR="000D2961">
              <w:rPr>
                <w:rFonts w:ascii="Verdana" w:hAnsi="Verdana"/>
              </w:rPr>
              <w:t xml:space="preserve">uality </w:t>
            </w:r>
            <w:r>
              <w:rPr>
                <w:rFonts w:ascii="Verdana" w:hAnsi="Verdana"/>
              </w:rPr>
              <w:t xml:space="preserve">export </w:t>
            </w:r>
            <w:r w:rsidR="00F1182A">
              <w:rPr>
                <w:rFonts w:ascii="Verdana" w:hAnsi="Verdana"/>
              </w:rPr>
              <w:t xml:space="preserve">cattle </w:t>
            </w:r>
            <w:r>
              <w:rPr>
                <w:rFonts w:ascii="Verdana" w:hAnsi="Verdana"/>
              </w:rPr>
              <w:t xml:space="preserve">were in shorter supply this week and again slightly easier, while grain and pasture trade met with fully firm support.  Quality </w:t>
            </w:r>
            <w:proofErr w:type="spellStart"/>
            <w:r>
              <w:rPr>
                <w:rFonts w:ascii="Verdana" w:hAnsi="Verdana"/>
              </w:rPr>
              <w:t>restocker</w:t>
            </w:r>
            <w:proofErr w:type="spellEnd"/>
            <w:r>
              <w:rPr>
                <w:rFonts w:ascii="Verdana" w:hAnsi="Verdana"/>
              </w:rPr>
              <w:t xml:space="preserve"> cattle were also slightly easier along with vealers.</w:t>
            </w:r>
          </w:p>
        </w:tc>
      </w:tr>
      <w:tr w:rsidR="000D2961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C/kg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Vendor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kg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</w:t>
            </w:r>
          </w:p>
        </w:tc>
      </w:tr>
      <w:tr w:rsidR="000D2961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CE3E5B" w:rsidP="00495BD0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MEDIUM </w:t>
            </w:r>
            <w:r w:rsidR="00757699">
              <w:rPr>
                <w:rFonts w:ascii="Verdana" w:hAnsi="Verdana"/>
                <w:sz w:val="17"/>
                <w:szCs w:val="17"/>
              </w:rPr>
              <w:t xml:space="preserve">COWS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228.2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AMMINO NOMINEES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505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1152.00</w:t>
            </w:r>
          </w:p>
        </w:tc>
      </w:tr>
      <w:tr w:rsidR="003E4845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E4845" w:rsidRDefault="00F1182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</w:t>
            </w:r>
            <w:r w:rsidR="003E4845">
              <w:rPr>
                <w:rFonts w:ascii="Verdana" w:hAnsi="Verdana"/>
                <w:sz w:val="17"/>
                <w:szCs w:val="17"/>
              </w:rPr>
              <w:t>OWS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E4845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226.2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E4845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CRIBRUM PASTORAL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E4845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595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E4845" w:rsidRDefault="00CE3E5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1346.00</w:t>
            </w:r>
          </w:p>
        </w:tc>
      </w:tr>
      <w:tr w:rsidR="00BA0A1F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BA0A1F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DAIRY CULLS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196.2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NORWELL MILLING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675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CE3E5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1324.00</w:t>
            </w:r>
          </w:p>
        </w:tc>
      </w:tr>
      <w:tr w:rsidR="000D2961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FA358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MEATWORKS BULLS</w:t>
            </w:r>
            <w:r w:rsidR="000D2961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248.0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JJ &amp; SA ERNST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745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1848.00</w:t>
            </w:r>
          </w:p>
        </w:tc>
      </w:tr>
      <w:tr w:rsidR="00FA3587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A3587" w:rsidRDefault="00495BD0" w:rsidP="00BA0A1F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PASTURE </w:t>
            </w:r>
            <w:r w:rsidR="00D23755">
              <w:rPr>
                <w:rFonts w:ascii="Verdana" w:hAnsi="Verdana"/>
                <w:sz w:val="17"/>
                <w:szCs w:val="17"/>
              </w:rPr>
              <w:t>OX</w:t>
            </w:r>
            <w:r w:rsidR="00F1182A">
              <w:rPr>
                <w:rFonts w:ascii="Verdana" w:hAnsi="Verdana"/>
                <w:sz w:val="17"/>
                <w:szCs w:val="17"/>
              </w:rPr>
              <w:t xml:space="preserve"> </w:t>
            </w:r>
            <w:r w:rsidR="00CE3E5B">
              <w:rPr>
                <w:rFonts w:ascii="Verdana" w:hAnsi="Verdana"/>
                <w:sz w:val="17"/>
                <w:szCs w:val="17"/>
              </w:rPr>
              <w:t>[6 Teeth]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A3587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262.2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A3587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N &amp; L SURAWSKI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A3587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582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A3587" w:rsidRDefault="00CE3E5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1525.00</w:t>
            </w:r>
          </w:p>
        </w:tc>
      </w:tr>
      <w:tr w:rsidR="000D2961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CE3E5B" w:rsidP="00CE3E5B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GRAIN ASSIST</w:t>
            </w:r>
            <w:r w:rsidR="00D23755">
              <w:rPr>
                <w:rFonts w:ascii="Verdana" w:hAnsi="Verdana"/>
                <w:sz w:val="17"/>
                <w:szCs w:val="17"/>
              </w:rPr>
              <w:t xml:space="preserve"> </w:t>
            </w:r>
            <w:r w:rsidR="000D2961">
              <w:rPr>
                <w:rFonts w:ascii="Verdana" w:hAnsi="Verdana"/>
                <w:sz w:val="17"/>
                <w:szCs w:val="17"/>
              </w:rPr>
              <w:t xml:space="preserve">STEERS </w:t>
            </w:r>
            <w:r w:rsidR="00D009B8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289.2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R KANOFSKI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365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1056.00</w:t>
            </w:r>
          </w:p>
        </w:tc>
      </w:tr>
      <w:tr w:rsidR="000D2961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CE3E5B" w:rsidP="00495BD0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GRAIN ASSIST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289.2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R KANOFSKI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338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978.00</w:t>
            </w:r>
          </w:p>
        </w:tc>
      </w:tr>
      <w:tr w:rsidR="00CE3E5B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CE3E5B" w:rsidP="00495BD0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FEEDER STEERS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270.2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CE3E5B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CARY COBBIN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438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CE3E5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1183.00</w:t>
            </w:r>
          </w:p>
        </w:tc>
      </w:tr>
      <w:tr w:rsidR="000D2961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FA358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RESTOCKER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274.2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P &amp; FA BUHLE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323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887.00</w:t>
            </w:r>
          </w:p>
        </w:tc>
      </w:tr>
      <w:tr w:rsidR="000D2961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D23755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RESTOCKER STEERS [Light]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303.2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EJS &amp; EE WINDLEY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220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667.00</w:t>
            </w:r>
          </w:p>
        </w:tc>
      </w:tr>
      <w:tr w:rsidR="00BA0A1F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</w:t>
            </w:r>
            <w:r w:rsidR="00BA0A1F">
              <w:rPr>
                <w:rFonts w:ascii="Verdana" w:hAnsi="Verdana"/>
                <w:sz w:val="17"/>
                <w:szCs w:val="17"/>
              </w:rPr>
              <w:t xml:space="preserve">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289.2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TEIS &amp; NOLAN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420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CE3E5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1215.00</w:t>
            </w:r>
          </w:p>
        </w:tc>
      </w:tr>
      <w:tr w:rsidR="00BA0A1F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268.2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E WOODS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412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CE3E5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1105.00</w:t>
            </w:r>
          </w:p>
        </w:tc>
      </w:tr>
      <w:tr w:rsidR="003E4845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E4845" w:rsidRDefault="00F1182A" w:rsidP="00CE3E5B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YEARLING </w:t>
            </w:r>
            <w:r w:rsidR="00CE3E5B">
              <w:rPr>
                <w:rFonts w:ascii="Verdana" w:hAnsi="Verdana"/>
                <w:sz w:val="17"/>
                <w:szCs w:val="17"/>
              </w:rPr>
              <w:t>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E4845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280.0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E4845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AMMINO NOMINEES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E4845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300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E4845" w:rsidRDefault="00CE3E5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840.00</w:t>
            </w:r>
          </w:p>
        </w:tc>
      </w:tr>
      <w:tr w:rsidR="000D2961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D23755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VEALER</w:t>
            </w:r>
            <w:r w:rsidR="00495BD0">
              <w:rPr>
                <w:rFonts w:ascii="Verdana" w:hAnsi="Verdana"/>
                <w:sz w:val="17"/>
                <w:szCs w:val="17"/>
              </w:rPr>
              <w:t xml:space="preserve"> STEER</w:t>
            </w:r>
            <w:r w:rsidR="000D2961">
              <w:rPr>
                <w:rFonts w:ascii="Verdana" w:hAnsi="Verdana"/>
                <w:sz w:val="17"/>
                <w:szCs w:val="17"/>
              </w:rPr>
              <w:t>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289.2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RB CHRISTENSEN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233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675.00</w:t>
            </w:r>
          </w:p>
        </w:tc>
      </w:tr>
      <w:tr w:rsidR="000D2961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495BD0" w:rsidP="00D23755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VEALER</w:t>
            </w:r>
            <w:r w:rsidR="00D23755">
              <w:rPr>
                <w:rFonts w:ascii="Verdana" w:hAnsi="Verdana"/>
                <w:sz w:val="17"/>
                <w:szCs w:val="17"/>
              </w:rPr>
              <w:t xml:space="preserve">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263.2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D009B8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EJS &amp; EE WINDLEY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197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E3E5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518.00</w:t>
            </w:r>
          </w:p>
        </w:tc>
      </w:tr>
      <w:tr w:rsidR="00A36F44" w:rsidTr="00981AF0">
        <w:trPr>
          <w:tblCellSpacing w:w="0" w:type="dxa"/>
          <w:jc w:val="center"/>
        </w:trPr>
        <w:tc>
          <w:tcPr>
            <w:tcW w:w="8278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36F44" w:rsidRDefault="00A36F44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:rsidR="00A36F44" w:rsidRPr="00B158D5" w:rsidRDefault="00A36F44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07) 5463 8099     </w:t>
            </w:r>
            <w:hyperlink r:id="rId8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admin@hayesandco.com.au</w:t>
              </w:r>
            </w:hyperlink>
          </w:p>
          <w:p w:rsidR="00A36F44" w:rsidRPr="00B158D5" w:rsidRDefault="00A36F44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>Peter Hayes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0418 755 732      </w:t>
            </w:r>
            <w:hyperlink r:id="rId9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peter@hayesandco.com.au</w:t>
              </w:r>
            </w:hyperlink>
          </w:p>
          <w:p w:rsidR="00A36F44" w:rsidRPr="00B158D5" w:rsidRDefault="00A36F44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 xml:space="preserve">Craig Bell 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0417 434 095      </w:t>
            </w:r>
            <w:hyperlink r:id="rId10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craig@hayesandco.com.au</w:t>
              </w:r>
            </w:hyperlink>
          </w:p>
          <w:p w:rsidR="00A36F44" w:rsidRPr="00CE3E5B" w:rsidRDefault="00A36F44" w:rsidP="00CE3E5B">
            <w:pPr>
              <w:ind w:firstLine="720"/>
              <w:rPr>
                <w:rFonts w:ascii="Arial" w:hAnsi="Arial" w:cs="Arial"/>
                <w:sz w:val="32"/>
                <w:szCs w:val="32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 xml:space="preserve">Landon Hayes 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0448 052 187      </w:t>
            </w:r>
            <w:hyperlink r:id="rId11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landon@hayesandco.com.au</w:t>
              </w:r>
            </w:hyperlink>
            <w:r w:rsidRPr="00B158D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A36F44" w:rsidTr="00FA2209">
        <w:trPr>
          <w:tblCellSpacing w:w="0" w:type="dxa"/>
          <w:jc w:val="center"/>
        </w:trPr>
        <w:tc>
          <w:tcPr>
            <w:tcW w:w="8278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36F44" w:rsidRPr="00D073BE" w:rsidRDefault="00A36F44" w:rsidP="00D073BE">
            <w:pPr>
              <w:jc w:val="center"/>
              <w:rPr>
                <w:sz w:val="56"/>
                <w:szCs w:val="56"/>
              </w:rPr>
            </w:pPr>
            <w:r w:rsidRPr="000D2961">
              <w:rPr>
                <w:rFonts w:ascii="Arial" w:hAnsi="Arial" w:cs="Arial"/>
                <w:b/>
                <w:bCs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www.hayesandco.com.au</w:t>
            </w:r>
          </w:p>
        </w:tc>
      </w:tr>
    </w:tbl>
    <w:p w:rsidR="0024174E" w:rsidRDefault="0024174E" w:rsidP="00B158D5">
      <w:pPr>
        <w:rPr>
          <w:rFonts w:ascii="Arial" w:hAnsi="Arial" w:cs="Arial"/>
          <w:sz w:val="24"/>
          <w:szCs w:val="24"/>
        </w:rPr>
      </w:pPr>
    </w:p>
    <w:sectPr w:rsidR="0024174E" w:rsidSect="0024174E">
      <w:pgSz w:w="11906" w:h="16838"/>
      <w:pgMar w:top="794" w:right="1440" w:bottom="794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867"/>
    <w:multiLevelType w:val="hybridMultilevel"/>
    <w:tmpl w:val="B2B68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D5"/>
    <w:rsid w:val="000647E1"/>
    <w:rsid w:val="00080657"/>
    <w:rsid w:val="000B3918"/>
    <w:rsid w:val="000D0D3E"/>
    <w:rsid w:val="000D2961"/>
    <w:rsid w:val="00125FBA"/>
    <w:rsid w:val="001354B2"/>
    <w:rsid w:val="00171414"/>
    <w:rsid w:val="001B709C"/>
    <w:rsid w:val="0024174E"/>
    <w:rsid w:val="00360F2C"/>
    <w:rsid w:val="00364718"/>
    <w:rsid w:val="003E4845"/>
    <w:rsid w:val="00495BD0"/>
    <w:rsid w:val="00546DD1"/>
    <w:rsid w:val="00692FC1"/>
    <w:rsid w:val="00757699"/>
    <w:rsid w:val="0079640F"/>
    <w:rsid w:val="009F44B0"/>
    <w:rsid w:val="00A231D4"/>
    <w:rsid w:val="00A36F44"/>
    <w:rsid w:val="00B158D5"/>
    <w:rsid w:val="00B96972"/>
    <w:rsid w:val="00BA0A1F"/>
    <w:rsid w:val="00C207DA"/>
    <w:rsid w:val="00C7088E"/>
    <w:rsid w:val="00CB156F"/>
    <w:rsid w:val="00CE3E5B"/>
    <w:rsid w:val="00D009B8"/>
    <w:rsid w:val="00D073BE"/>
    <w:rsid w:val="00D23755"/>
    <w:rsid w:val="00EC7872"/>
    <w:rsid w:val="00F02E7F"/>
    <w:rsid w:val="00F1182A"/>
    <w:rsid w:val="00FA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yesandco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on@hayesandco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raig@hayesandco.com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@hayesandc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11B5-8470-4C13-A426-F49E81C1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Bell</dc:creator>
  <cp:lastModifiedBy>Gaylene Goetsch</cp:lastModifiedBy>
  <cp:revision>4</cp:revision>
  <cp:lastPrinted>2016-04-27T03:55:00Z</cp:lastPrinted>
  <dcterms:created xsi:type="dcterms:W3CDTF">2016-04-27T02:24:00Z</dcterms:created>
  <dcterms:modified xsi:type="dcterms:W3CDTF">2016-04-27T03:56:00Z</dcterms:modified>
</cp:coreProperties>
</file>