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9" w:type="dxa"/>
        <w:jc w:val="center"/>
        <w:tblCellSpacing w:w="0" w:type="dxa"/>
        <w:tblInd w:w="-2093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853"/>
        <w:gridCol w:w="2774"/>
        <w:gridCol w:w="691"/>
        <w:gridCol w:w="1209"/>
      </w:tblGrid>
      <w:tr w:rsidR="00546DD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546DD1" w:rsidRDefault="00546DD1" w:rsidP="000D2961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 w:cs="Frutiger-Black"/>
                <w:b/>
                <w:bCs/>
                <w:noProof/>
                <w:color w:val="365F91"/>
                <w:sz w:val="28"/>
                <w:szCs w:val="28"/>
                <w:lang w:eastAsia="en-AU"/>
              </w:rPr>
              <w:drawing>
                <wp:inline distT="0" distB="0" distL="0" distR="0" wp14:anchorId="219376C0" wp14:editId="313F6850">
                  <wp:extent cx="5217459" cy="1250577"/>
                  <wp:effectExtent l="0" t="0" r="2540" b="6985"/>
                  <wp:docPr id="1" name="Picture 1" descr="Logo_Hayes_c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Hayes_c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9296" cy="1255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Pr="00627B9A" w:rsidRDefault="000D2961" w:rsidP="00627B9A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SILVERDALE CATTLE SALE MARKET REPORT</w:t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Pr="00082AF5" w:rsidRDefault="00274803" w:rsidP="00A10AE3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0D2961">
              <w:rPr>
                <w:rFonts w:ascii="Georgia" w:hAnsi="Georgia"/>
                <w:b/>
                <w:bCs/>
                <w:sz w:val="32"/>
                <w:szCs w:val="32"/>
              </w:rPr>
              <w:t>Wednesday</w:t>
            </w:r>
            <w:r w:rsidR="00D237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A10AE3">
              <w:rPr>
                <w:rFonts w:ascii="Georgia" w:hAnsi="Georgia"/>
                <w:b/>
                <w:bCs/>
                <w:sz w:val="32"/>
                <w:szCs w:val="32"/>
              </w:rPr>
              <w:t>20</w:t>
            </w:r>
            <w:r w:rsidR="002A2530" w:rsidRPr="002A2530">
              <w:rPr>
                <w:rFonts w:ascii="Georgia" w:hAnsi="Georgia"/>
                <w:b/>
                <w:bCs/>
                <w:sz w:val="32"/>
                <w:szCs w:val="32"/>
                <w:vertAlign w:val="superscript"/>
              </w:rPr>
              <w:t>th</w:t>
            </w:r>
            <w:r w:rsidR="002A253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20848">
              <w:rPr>
                <w:rFonts w:ascii="Georgia" w:hAnsi="Georgia"/>
                <w:b/>
                <w:bCs/>
                <w:sz w:val="32"/>
                <w:szCs w:val="32"/>
              </w:rPr>
              <w:t>Ju</w:t>
            </w:r>
            <w:r w:rsidR="00CD3B07">
              <w:rPr>
                <w:rFonts w:ascii="Georgia" w:hAnsi="Georgia"/>
                <w:b/>
                <w:bCs/>
                <w:sz w:val="32"/>
                <w:szCs w:val="32"/>
              </w:rPr>
              <w:t>ly</w:t>
            </w:r>
            <w:r w:rsidR="000D2961">
              <w:rPr>
                <w:rFonts w:ascii="Georgia" w:hAnsi="Georgia"/>
                <w:b/>
                <w:bCs/>
                <w:sz w:val="32"/>
                <w:szCs w:val="32"/>
              </w:rPr>
              <w:t xml:space="preserve"> 2016         </w:t>
            </w:r>
            <w:r w:rsidR="00B20848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="00A10AE3">
              <w:rPr>
                <w:rFonts w:ascii="Georgia" w:hAnsi="Georgia"/>
                <w:b/>
                <w:bCs/>
                <w:sz w:val="32"/>
                <w:szCs w:val="32"/>
              </w:rPr>
              <w:t xml:space="preserve">       </w:t>
            </w:r>
            <w:r w:rsidR="00B2084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0D2961"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495BD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A0A1F"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495BD0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="00A10AE3">
              <w:rPr>
                <w:rFonts w:ascii="Georgia" w:hAnsi="Georgia"/>
                <w:b/>
                <w:bCs/>
                <w:sz w:val="32"/>
                <w:szCs w:val="32"/>
              </w:rPr>
              <w:t>6</w:t>
            </w:r>
            <w:r w:rsidR="00CD3B07">
              <w:rPr>
                <w:rFonts w:ascii="Georgia" w:hAnsi="Georgia"/>
                <w:b/>
                <w:bCs/>
                <w:sz w:val="32"/>
                <w:szCs w:val="32"/>
              </w:rPr>
              <w:t>8</w:t>
            </w:r>
            <w:r w:rsidR="00A10AE3">
              <w:rPr>
                <w:rFonts w:ascii="Georgia" w:hAnsi="Georgia"/>
                <w:b/>
                <w:bCs/>
                <w:sz w:val="32"/>
                <w:szCs w:val="32"/>
              </w:rPr>
              <w:t>2</w:t>
            </w:r>
            <w:r w:rsidR="000D2961">
              <w:rPr>
                <w:rFonts w:ascii="Georgia" w:hAnsi="Georgia"/>
                <w:b/>
                <w:bCs/>
                <w:sz w:val="32"/>
                <w:szCs w:val="32"/>
              </w:rPr>
              <w:t xml:space="preserve"> H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ead</w:t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A10AE3" w:rsidP="00A10AE3">
            <w:pPr>
              <w:spacing w:line="360" w:lineRule="atLeast"/>
              <w:jc w:val="both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</w:rPr>
              <w:t xml:space="preserve">Top quality feeder and </w:t>
            </w:r>
            <w:proofErr w:type="spellStart"/>
            <w:r>
              <w:rPr>
                <w:rFonts w:ascii="Verdana" w:hAnsi="Verdana"/>
              </w:rPr>
              <w:t>restocker</w:t>
            </w:r>
            <w:proofErr w:type="spellEnd"/>
            <w:r>
              <w:rPr>
                <w:rFonts w:ascii="Verdana" w:hAnsi="Verdana"/>
              </w:rPr>
              <w:t xml:space="preserve"> steers continued to meet record results again this week.  Export </w:t>
            </w:r>
            <w:proofErr w:type="gramStart"/>
            <w:r>
              <w:rPr>
                <w:rFonts w:ascii="Verdana" w:hAnsi="Verdana"/>
              </w:rPr>
              <w:t>ox were</w:t>
            </w:r>
            <w:proofErr w:type="gramEnd"/>
            <w:r>
              <w:rPr>
                <w:rFonts w:ascii="Verdana" w:hAnsi="Verdana"/>
              </w:rPr>
              <w:t xml:space="preserve"> again fully firm as were cows for the plainer types offered.  Grain trade and veal were also fully firm on the recent exceptional market.  </w:t>
            </w:r>
            <w:r w:rsidR="00CD3B07">
              <w:rPr>
                <w:rFonts w:ascii="Verdana" w:hAnsi="Verdana"/>
              </w:rPr>
              <w:t xml:space="preserve">  </w:t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C/kg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Vendor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kg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</w:t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757699" w:rsidP="00A10AE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COWS </w:t>
            </w:r>
            <w:r w:rsidR="00A10AE3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280.2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A10AE3" w:rsidP="00B20848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M CRAIG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660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A10AE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1849.00</w:t>
            </w:r>
          </w:p>
        </w:tc>
      </w:tr>
      <w:tr w:rsidR="002A2530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DAIRY CULLS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252.2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WILSON PLAINS PTY LTD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625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A10AE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1576.00</w:t>
            </w:r>
          </w:p>
        </w:tc>
      </w:tr>
      <w:tr w:rsidR="00A10AE3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10AE3" w:rsidRDefault="00A10AE3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RESTOCKER BULLS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10AE3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359.2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10AE3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J &amp; T BELL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10AE3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595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10AE3" w:rsidRDefault="00A10AE3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2137.00</w:t>
            </w:r>
          </w:p>
        </w:tc>
      </w:tr>
      <w:tr w:rsidR="00082AF5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082AF5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MEATWORKS BULLS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299.2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EVAN CHRISTENSEN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530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A72A3" w:rsidRDefault="00A10AE3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1586.00</w:t>
            </w:r>
          </w:p>
        </w:tc>
      </w:tr>
      <w:tr w:rsidR="00274803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274803" w:rsidP="00A10AE3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 OX</w:t>
            </w:r>
            <w:r w:rsidR="00CD3B07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325.0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K &amp; B REINKE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515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A10AE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1674.00</w:t>
            </w:r>
          </w:p>
        </w:tc>
      </w:tr>
      <w:tr w:rsidR="00CD3B07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Default="00CD3B07" w:rsidP="00495BD0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356.2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Default="00A10AE3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RUGBY FARMS PTY LTD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430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Default="00A10AE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1532.00</w:t>
            </w:r>
          </w:p>
        </w:tc>
      </w:tr>
      <w:tr w:rsidR="00CE3E5B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CE3E5B" w:rsidP="00495BD0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FEEDER STEERS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357.2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A10AE3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IAN SAUNDERS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416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A10AE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1486.00</w:t>
            </w:r>
          </w:p>
        </w:tc>
      </w:tr>
      <w:tr w:rsidR="00CD3B07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Default="00A10AE3" w:rsidP="00FA358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RESTOCKER</w:t>
            </w:r>
            <w:r w:rsidR="00CD3B07">
              <w:rPr>
                <w:rFonts w:ascii="Verdana" w:hAnsi="Verdana"/>
                <w:sz w:val="17"/>
                <w:szCs w:val="17"/>
              </w:rPr>
              <w:t xml:space="preserve">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364.2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DAYBORO PASTORAL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286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Default="00A10AE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1041.00</w:t>
            </w:r>
          </w:p>
        </w:tc>
      </w:tr>
      <w:tr w:rsidR="00A10AE3" w:rsidRPr="000A72A3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10AE3" w:rsidRPr="000A72A3" w:rsidRDefault="00A10AE3" w:rsidP="00FA358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GRAIN ASSISTED STEERS </w:t>
            </w:r>
            <w:r w:rsidRPr="00A10AE3">
              <w:rPr>
                <w:rFonts w:ascii="Verdana" w:hAnsi="Verdana"/>
                <w:sz w:val="16"/>
                <w:szCs w:val="16"/>
              </w:rPr>
              <w:t>[Heavy]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10AE3" w:rsidRPr="000A72A3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342.2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10AE3" w:rsidRPr="000A72A3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J &amp; T BELL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10AE3" w:rsidRPr="000A72A3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600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10AE3" w:rsidRPr="000A72A3" w:rsidRDefault="00A10AE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2053.00</w:t>
            </w:r>
          </w:p>
        </w:tc>
      </w:tr>
      <w:tr w:rsidR="00A10AE3" w:rsidRPr="000A72A3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10AE3" w:rsidRPr="000A72A3" w:rsidRDefault="00A10AE3" w:rsidP="00FA358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GRAIN ASSISTED STEERS [Light]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10AE3" w:rsidRPr="000A72A3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344.2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10AE3" w:rsidRPr="000A72A3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CATHCART FAMILY TRUST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10AE3" w:rsidRPr="000A72A3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420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10AE3" w:rsidRPr="000A72A3" w:rsidRDefault="00A10AE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1446.00</w:t>
            </w:r>
          </w:p>
        </w:tc>
      </w:tr>
      <w:tr w:rsidR="000A72A3" w:rsidRPr="000A72A3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Pr="000A72A3" w:rsidRDefault="00A10AE3" w:rsidP="00FA358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FEEDER</w:t>
            </w:r>
            <w:r w:rsidR="00CD3B07" w:rsidRPr="000A72A3">
              <w:rPr>
                <w:rFonts w:ascii="Verdana" w:hAnsi="Verdana"/>
                <w:sz w:val="17"/>
                <w:szCs w:val="17"/>
              </w:rPr>
              <w:t xml:space="preserve">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Pr="000A72A3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329.2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Pr="000A72A3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RM &amp; MA RICHARDSON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Pr="000A72A3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327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Pr="000A72A3" w:rsidRDefault="00A10AE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1077.00</w:t>
            </w:r>
          </w:p>
        </w:tc>
      </w:tr>
      <w:tr w:rsidR="00CD3B07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Default="00A10AE3" w:rsidP="00FA358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GRAIN ASSISTED</w:t>
            </w:r>
            <w:r w:rsidR="00CD3B07">
              <w:rPr>
                <w:rFonts w:ascii="Verdana" w:hAnsi="Verdana"/>
                <w:sz w:val="17"/>
                <w:szCs w:val="17"/>
              </w:rPr>
              <w:t xml:space="preserve">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330.2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CATHCART FAMILY TRUST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355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Default="00A10AE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1172.00</w:t>
            </w:r>
          </w:p>
        </w:tc>
      </w:tr>
      <w:tr w:rsidR="002A2530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A10AE3" w:rsidP="00CD3B0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YEARLING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A10AE3" w:rsidP="000A72A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362.2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DAYBORO PASTORAL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263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A10AE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953.00</w:t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CD3B07" w:rsidP="00FA358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YEARLING</w:t>
            </w:r>
            <w:r w:rsidR="00A10AE3">
              <w:rPr>
                <w:rFonts w:ascii="Verdana" w:hAnsi="Verdana"/>
                <w:sz w:val="17"/>
                <w:szCs w:val="17"/>
              </w:rPr>
              <w:t xml:space="preserve">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315.2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COOPER PASTORAL TRUST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270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A10AE3" w:rsidP="002A2530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850.00</w:t>
            </w:r>
          </w:p>
        </w:tc>
      </w:tr>
      <w:tr w:rsidR="00274803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CD3B07" w:rsidP="00CD3B0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VEALER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323.2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WH &amp; VM RENZ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A10AE3" w:rsidP="00A10AE3">
            <w:pPr>
              <w:spacing w:before="120" w:after="120" w:line="0" w:lineRule="atLeast"/>
              <w:ind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  225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A10AE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727.00</w:t>
            </w:r>
          </w:p>
        </w:tc>
      </w:tr>
      <w:tr w:rsidR="00ED73E8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D73E8" w:rsidRDefault="00CD3B07" w:rsidP="00627B9A">
            <w:pPr>
              <w:spacing w:before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VEALE</w:t>
            </w:r>
            <w:r w:rsidR="00ED73E8">
              <w:rPr>
                <w:rFonts w:ascii="Verdana" w:hAnsi="Verdana"/>
                <w:sz w:val="17"/>
                <w:szCs w:val="17"/>
              </w:rPr>
              <w:t>R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D73E8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316.2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D73E8" w:rsidRDefault="00A10AE3" w:rsidP="000A72A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DJ &amp; GE KIRCHNER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D73E8" w:rsidRDefault="00A10AE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192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D73E8" w:rsidRDefault="00A10AE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607.00</w:t>
            </w:r>
          </w:p>
        </w:tc>
      </w:tr>
      <w:tr w:rsidR="00A36F44" w:rsidTr="00C80671">
        <w:trPr>
          <w:trHeight w:val="1490"/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36F44" w:rsidRPr="00B158D5" w:rsidRDefault="00A36F44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07) 5463 8099     </w:t>
            </w:r>
            <w:hyperlink r:id="rId8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admin@hayesandco.com.au</w:t>
              </w:r>
            </w:hyperlink>
          </w:p>
          <w:p w:rsidR="00A36F44" w:rsidRPr="00B158D5" w:rsidRDefault="00A36F44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>Peter Hayes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0418 755 732      </w:t>
            </w:r>
            <w:hyperlink r:id="rId9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peter@hayesandco.com.au</w:t>
              </w:r>
            </w:hyperlink>
          </w:p>
          <w:p w:rsidR="00A36F44" w:rsidRPr="00B158D5" w:rsidRDefault="00A36F44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 xml:space="preserve">Craig Bell 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0417 434 095      </w:t>
            </w:r>
            <w:hyperlink r:id="rId10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craig@hayesandco.com.au</w:t>
              </w:r>
            </w:hyperlink>
          </w:p>
          <w:p w:rsidR="00B20848" w:rsidRPr="00627B9A" w:rsidRDefault="00A36F44" w:rsidP="00627B9A">
            <w:pPr>
              <w:ind w:firstLine="720"/>
              <w:rPr>
                <w:rFonts w:ascii="Arial" w:hAnsi="Arial" w:cs="Arial"/>
                <w:sz w:val="32"/>
                <w:szCs w:val="32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 xml:space="preserve">Landon Hayes 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0448 052 187      </w:t>
            </w:r>
            <w:hyperlink r:id="rId11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landon@hayesandco.com.au</w:t>
              </w:r>
            </w:hyperlink>
            <w:r w:rsidRPr="00B158D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A36F44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36F44" w:rsidRDefault="00A36F44" w:rsidP="00627B9A">
            <w:pPr>
              <w:jc w:val="center"/>
              <w:rPr>
                <w:sz w:val="4"/>
                <w:szCs w:val="4"/>
              </w:rPr>
            </w:pPr>
          </w:p>
          <w:p w:rsidR="00C80671" w:rsidRDefault="00C80671" w:rsidP="00627B9A">
            <w:pPr>
              <w:jc w:val="center"/>
              <w:rPr>
                <w:sz w:val="4"/>
                <w:szCs w:val="4"/>
              </w:rPr>
            </w:pPr>
          </w:p>
          <w:p w:rsidR="00C80671" w:rsidRDefault="00C80671" w:rsidP="00627B9A">
            <w:pPr>
              <w:jc w:val="center"/>
              <w:rPr>
                <w:sz w:val="4"/>
                <w:szCs w:val="4"/>
              </w:rPr>
            </w:pPr>
            <w:r w:rsidRPr="000D2961">
              <w:rPr>
                <w:rFonts w:ascii="Arial" w:hAnsi="Arial" w:cs="Arial"/>
                <w:b/>
                <w:bCs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www.hayesandco.com.au</w:t>
            </w:r>
            <w:r>
              <w:rPr>
                <w:sz w:val="4"/>
                <w:szCs w:val="4"/>
              </w:rPr>
              <w:t xml:space="preserve"> </w:t>
            </w:r>
            <w:bookmarkStart w:id="0" w:name="_GoBack"/>
            <w:bookmarkEnd w:id="0"/>
          </w:p>
          <w:p w:rsidR="00C80671" w:rsidRDefault="00C80671" w:rsidP="00627B9A">
            <w:pPr>
              <w:jc w:val="center"/>
              <w:rPr>
                <w:sz w:val="4"/>
                <w:szCs w:val="4"/>
              </w:rPr>
            </w:pPr>
          </w:p>
          <w:p w:rsidR="00C80671" w:rsidRPr="00C80671" w:rsidRDefault="00C80671" w:rsidP="00C80671">
            <w:pPr>
              <w:rPr>
                <w:sz w:val="4"/>
                <w:szCs w:val="4"/>
              </w:rPr>
            </w:pPr>
          </w:p>
        </w:tc>
      </w:tr>
    </w:tbl>
    <w:p w:rsidR="0024174E" w:rsidRDefault="0024174E" w:rsidP="00C80671">
      <w:pPr>
        <w:rPr>
          <w:rFonts w:ascii="Arial" w:hAnsi="Arial" w:cs="Arial"/>
          <w:sz w:val="24"/>
          <w:szCs w:val="24"/>
        </w:rPr>
      </w:pPr>
    </w:p>
    <w:sectPr w:rsidR="0024174E" w:rsidSect="0024174E">
      <w:pgSz w:w="11906" w:h="16838"/>
      <w:pgMar w:top="794" w:right="1440" w:bottom="794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867"/>
    <w:multiLevelType w:val="hybridMultilevel"/>
    <w:tmpl w:val="B2B68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D5"/>
    <w:rsid w:val="000647E1"/>
    <w:rsid w:val="00080657"/>
    <w:rsid w:val="00082AF5"/>
    <w:rsid w:val="000A72A3"/>
    <w:rsid w:val="000B3918"/>
    <w:rsid w:val="000D0D3E"/>
    <w:rsid w:val="000D2961"/>
    <w:rsid w:val="00125FBA"/>
    <w:rsid w:val="001354B2"/>
    <w:rsid w:val="00171414"/>
    <w:rsid w:val="001B709C"/>
    <w:rsid w:val="001D4721"/>
    <w:rsid w:val="00214BDC"/>
    <w:rsid w:val="0024174E"/>
    <w:rsid w:val="00274803"/>
    <w:rsid w:val="002A2530"/>
    <w:rsid w:val="002F112F"/>
    <w:rsid w:val="00360F2C"/>
    <w:rsid w:val="00364718"/>
    <w:rsid w:val="003E4845"/>
    <w:rsid w:val="00460B8C"/>
    <w:rsid w:val="00495BD0"/>
    <w:rsid w:val="00546DD1"/>
    <w:rsid w:val="005751BA"/>
    <w:rsid w:val="005B5125"/>
    <w:rsid w:val="005B5F69"/>
    <w:rsid w:val="00627B9A"/>
    <w:rsid w:val="00692FC1"/>
    <w:rsid w:val="00730D66"/>
    <w:rsid w:val="00757699"/>
    <w:rsid w:val="007934BF"/>
    <w:rsid w:val="0079640F"/>
    <w:rsid w:val="008B40AD"/>
    <w:rsid w:val="009F44B0"/>
    <w:rsid w:val="00A10AE3"/>
    <w:rsid w:val="00A231D4"/>
    <w:rsid w:val="00A36F44"/>
    <w:rsid w:val="00B158D5"/>
    <w:rsid w:val="00B20848"/>
    <w:rsid w:val="00B96972"/>
    <w:rsid w:val="00BA0A1F"/>
    <w:rsid w:val="00C207DA"/>
    <w:rsid w:val="00C7088E"/>
    <w:rsid w:val="00C80671"/>
    <w:rsid w:val="00CB156F"/>
    <w:rsid w:val="00CC5451"/>
    <w:rsid w:val="00CD3B07"/>
    <w:rsid w:val="00CE3E5B"/>
    <w:rsid w:val="00D009B8"/>
    <w:rsid w:val="00D073BE"/>
    <w:rsid w:val="00D23755"/>
    <w:rsid w:val="00EC7872"/>
    <w:rsid w:val="00ED73E8"/>
    <w:rsid w:val="00F02E7F"/>
    <w:rsid w:val="00F1182A"/>
    <w:rsid w:val="00FA3587"/>
    <w:rsid w:val="00F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yesandco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on@hayesandco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raig@hayesandco.com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@hayesandc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F0AE-CA75-4F13-BEC2-AFD52E4F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Bell</dc:creator>
  <cp:lastModifiedBy>Gaylene Goetsch</cp:lastModifiedBy>
  <cp:revision>3</cp:revision>
  <cp:lastPrinted>2016-04-27T03:55:00Z</cp:lastPrinted>
  <dcterms:created xsi:type="dcterms:W3CDTF">2016-07-20T03:18:00Z</dcterms:created>
  <dcterms:modified xsi:type="dcterms:W3CDTF">2016-07-20T04:31:00Z</dcterms:modified>
</cp:coreProperties>
</file>