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7E33771D" wp14:editId="176D8EA5">
                  <wp:extent cx="3079863" cy="1139685"/>
                  <wp:effectExtent l="0" t="0" r="6350" b="381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54" cy="114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A73133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B4AEB">
              <w:rPr>
                <w:rFonts w:ascii="Georgia" w:hAnsi="Georgia"/>
                <w:b/>
                <w:bCs/>
                <w:sz w:val="32"/>
                <w:szCs w:val="32"/>
              </w:rPr>
              <w:t>14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September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6B4AEB">
              <w:rPr>
                <w:rFonts w:ascii="Georgia" w:hAnsi="Georgia"/>
                <w:b/>
                <w:bCs/>
                <w:sz w:val="32"/>
                <w:szCs w:val="32"/>
              </w:rPr>
              <w:t>569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392B6A" w:rsidRDefault="00C97322" w:rsidP="00C97322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C14E8" w:rsidP="006B4AEB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4AEB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99585B" w:rsidRPr="006B4AEB">
              <w:rPr>
                <w:rFonts w:ascii="Verdana" w:hAnsi="Verdana"/>
                <w:sz w:val="20"/>
                <w:szCs w:val="20"/>
              </w:rPr>
              <w:t xml:space="preserve">mixed </w:t>
            </w:r>
            <w:r w:rsidR="006B4AEB" w:rsidRPr="006B4AEB">
              <w:rPr>
                <w:rFonts w:ascii="Verdana" w:hAnsi="Verdana"/>
                <w:sz w:val="20"/>
                <w:szCs w:val="20"/>
              </w:rPr>
              <w:t xml:space="preserve">quality </w:t>
            </w:r>
            <w:r w:rsidR="0099585B" w:rsidRPr="006B4AEB">
              <w:rPr>
                <w:rFonts w:ascii="Verdana" w:hAnsi="Verdana"/>
                <w:sz w:val="20"/>
                <w:szCs w:val="20"/>
              </w:rPr>
              <w:t xml:space="preserve">yarding </w:t>
            </w:r>
            <w:r w:rsidR="006B4AEB" w:rsidRPr="006B4AEB">
              <w:rPr>
                <w:rFonts w:ascii="Verdana" w:hAnsi="Verdana"/>
                <w:sz w:val="20"/>
                <w:szCs w:val="20"/>
              </w:rPr>
              <w:t xml:space="preserve">of mainly younger cattle saw that market rise again with yearlings, vealers and </w:t>
            </w:r>
            <w:proofErr w:type="spellStart"/>
            <w:r w:rsidR="006B4AEB" w:rsidRPr="006B4AEB">
              <w:rPr>
                <w:rFonts w:ascii="Verdana" w:hAnsi="Verdana"/>
                <w:sz w:val="20"/>
                <w:szCs w:val="20"/>
              </w:rPr>
              <w:t>restocker</w:t>
            </w:r>
            <w:proofErr w:type="spellEnd"/>
            <w:r w:rsidR="006B4AEB" w:rsidRPr="006B4AEB">
              <w:rPr>
                <w:rFonts w:ascii="Verdana" w:hAnsi="Verdana"/>
                <w:sz w:val="20"/>
                <w:szCs w:val="20"/>
              </w:rPr>
              <w:t xml:space="preserve"> cattle meeting with very strong demand from local, Western &amp; Southern buyers.  Export cattle and heavy feeders were fully firm to dearer for the quality offered. </w:t>
            </w:r>
          </w:p>
          <w:p w:rsidR="006B4AEB" w:rsidRPr="006B4AEB" w:rsidRDefault="006B4AEB" w:rsidP="006B4AEB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6B4AEB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MEDIUM </w:t>
            </w:r>
            <w:r w:rsidR="00757699"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B4AEB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 ALDRIDGE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1330.00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99585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MEDIUM </w:t>
            </w:r>
            <w:r w:rsidR="00C97322"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N BISCHOFF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1429.00</w:t>
            </w:r>
          </w:p>
        </w:tc>
      </w:tr>
      <w:tr w:rsidR="006B4AE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6B4AEB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DL &amp; DP ABRAHAM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620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6B4AEB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1582.00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ER &amp; FA RETSCHLAG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6B4AEB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1935.00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6B4AEB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PASTURE </w:t>
            </w:r>
            <w:r w:rsidR="00274803">
              <w:rPr>
                <w:rFonts w:ascii="Verdana" w:hAnsi="Verdana"/>
                <w:sz w:val="17"/>
                <w:szCs w:val="17"/>
              </w:rPr>
              <w:t>OX</w:t>
            </w:r>
            <w:r w:rsidR="000C14E8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[6 Tooth]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KR &amp; TL FALKENHAGEN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575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1772.00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6B4AEB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</w:t>
            </w:r>
            <w:r w:rsidR="00CE3E5B">
              <w:rPr>
                <w:rFonts w:ascii="Verdana" w:hAnsi="Verdana"/>
                <w:sz w:val="17"/>
                <w:szCs w:val="17"/>
              </w:rPr>
              <w:t xml:space="preserve">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6B4AE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 &amp; K MCGARRIGAL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1742.00</w:t>
            </w:r>
          </w:p>
        </w:tc>
      </w:tr>
      <w:tr w:rsidR="009958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="0099585B">
              <w:rPr>
                <w:rFonts w:ascii="Verdana" w:hAnsi="Verdana"/>
                <w:sz w:val="17"/>
                <w:szCs w:val="17"/>
              </w:rPr>
              <w:t xml:space="preserve"> STEERS</w:t>
            </w:r>
            <w:r>
              <w:rPr>
                <w:rFonts w:ascii="Verdana" w:hAnsi="Verdana"/>
                <w:sz w:val="17"/>
                <w:szCs w:val="17"/>
              </w:rPr>
              <w:t xml:space="preserve"> 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 BEHRENS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415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1499.00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6B4AEB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</w:t>
            </w:r>
            <w:r w:rsidR="0099585B">
              <w:rPr>
                <w:rFonts w:ascii="Verdana" w:hAnsi="Verdana"/>
                <w:sz w:val="17"/>
                <w:szCs w:val="17"/>
              </w:rPr>
              <w:t>STEERS</w:t>
            </w:r>
            <w:r>
              <w:rPr>
                <w:rFonts w:ascii="Verdana" w:hAnsi="Verdana"/>
                <w:sz w:val="17"/>
                <w:szCs w:val="17"/>
              </w:rPr>
              <w:t xml:space="preserve"> [Pens]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6B4AEB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 &amp; M CHRISTENSEN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247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942.00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99585B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</w:t>
            </w:r>
            <w:r w:rsidR="006B4AEB">
              <w:rPr>
                <w:rFonts w:ascii="Verdana" w:hAnsi="Verdana"/>
                <w:sz w:val="17"/>
                <w:szCs w:val="17"/>
              </w:rPr>
              <w:t>HEIFERS [Pens]</w:t>
            </w:r>
            <w:r w:rsidR="00C51F8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6B4AEB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6B4AEB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 BROUFF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6B4AEB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6B4AEB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1054.00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&amp; K NASON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210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817.00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RP HANRAHAN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903.00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  <w:r w:rsidR="0099585B">
              <w:rPr>
                <w:rFonts w:ascii="Verdana" w:hAnsi="Verdana"/>
                <w:sz w:val="17"/>
                <w:szCs w:val="17"/>
              </w:rPr>
              <w:t xml:space="preserve">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396.2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PS BUCHANAN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207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820.00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6B4AEB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RESTOCKER </w:t>
            </w:r>
            <w:r w:rsidR="006B4AEB">
              <w:rPr>
                <w:rFonts w:ascii="Verdana" w:hAnsi="Verdana"/>
                <w:sz w:val="17"/>
                <w:szCs w:val="17"/>
              </w:rPr>
              <w:t>HEIFERS</w:t>
            </w:r>
            <w:r>
              <w:rPr>
                <w:rFonts w:ascii="Verdana" w:hAnsi="Verdana"/>
                <w:sz w:val="17"/>
                <w:szCs w:val="17"/>
              </w:rPr>
              <w:t xml:space="preserve"> [Light]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GJ &amp; AN HOSE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6B4AEB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712.00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  <w:bookmarkStart w:id="0" w:name="_GoBack"/>
            <w:bookmarkEnd w:id="0"/>
          </w:p>
          <w:p w:rsidR="008252C9" w:rsidRPr="00627B9A" w:rsidRDefault="008252C9" w:rsidP="006B4AE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Default="006B4AEB" w:rsidP="00392B6A">
            <w:pPr>
              <w:jc w:val="center"/>
              <w:rPr>
                <w:sz w:val="4"/>
                <w:szCs w:val="4"/>
              </w:rPr>
            </w:pPr>
            <w:hyperlink r:id="rId12" w:history="1">
              <w:r w:rsidRPr="00AA14B6">
                <w:rPr>
                  <w:rStyle w:val="Hyperlink"/>
                  <w:rFonts w:ascii="Arial" w:hAnsi="Arial" w:cs="Arial"/>
                  <w:b/>
                  <w:bCs/>
                  <w:sz w:val="56"/>
                  <w:szCs w:val="56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8252C9">
              <w:rPr>
                <w:sz w:val="4"/>
                <w:szCs w:val="4"/>
              </w:rPr>
              <w:t xml:space="preserve"> </w:t>
            </w: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Pr="00C80671" w:rsidRDefault="006B4AEB" w:rsidP="00392B6A">
            <w:pPr>
              <w:jc w:val="center"/>
              <w:rPr>
                <w:sz w:val="4"/>
                <w:szCs w:val="4"/>
              </w:rPr>
            </w:pP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125FBA"/>
    <w:rsid w:val="001354B2"/>
    <w:rsid w:val="00160D72"/>
    <w:rsid w:val="00171414"/>
    <w:rsid w:val="001A26E2"/>
    <w:rsid w:val="001B709C"/>
    <w:rsid w:val="001D137F"/>
    <w:rsid w:val="001D4721"/>
    <w:rsid w:val="001F5C04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6B4AEB"/>
    <w:rsid w:val="00730D66"/>
    <w:rsid w:val="00757699"/>
    <w:rsid w:val="007934BF"/>
    <w:rsid w:val="0079640F"/>
    <w:rsid w:val="008252C9"/>
    <w:rsid w:val="008B40AD"/>
    <w:rsid w:val="0099585B"/>
    <w:rsid w:val="009C06ED"/>
    <w:rsid w:val="009F44B0"/>
    <w:rsid w:val="00A10AE3"/>
    <w:rsid w:val="00A231D4"/>
    <w:rsid w:val="00A36F44"/>
    <w:rsid w:val="00A73133"/>
    <w:rsid w:val="00A748E1"/>
    <w:rsid w:val="00B158D5"/>
    <w:rsid w:val="00B20848"/>
    <w:rsid w:val="00B96972"/>
    <w:rsid w:val="00BA0A1F"/>
    <w:rsid w:val="00BD4B4B"/>
    <w:rsid w:val="00C207D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yesandc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FB03-0C57-4BF7-97A3-2B7A2635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2016-09-14T02:54:00Z</dcterms:created>
  <dcterms:modified xsi:type="dcterms:W3CDTF">2016-09-14T03:04:00Z</dcterms:modified>
</cp:coreProperties>
</file>